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360" w:lineRule="auto"/>
        <w:contextualSpacing w:val="false"/>
        <w:jc w:val="both"/>
      </w:pPr>
      <w:r>
        <w:rPr>
          <w:rFonts w:ascii="Arial" w:cs="Arial" w:hAnsi="Arial"/>
          <w:b/>
          <w:sz w:val="24"/>
          <w:szCs w:val="24"/>
        </w:rPr>
        <w:t xml:space="preserve">Espacio Interactivo "Descubrí tu energía" </w:t>
      </w:r>
    </w:p>
    <w:p>
      <w:pPr>
        <w:pStyle w:val="style0"/>
        <w:spacing w:after="0" w:before="0" w:line="360" w:lineRule="auto"/>
        <w:contextualSpacing w:val="false"/>
        <w:jc w:val="both"/>
      </w:pPr>
      <w:r>
        <w:rPr>
          <w:rFonts w:ascii="Arial" w:cs="Arial" w:hAnsi="Arial"/>
          <w:b/>
          <w:sz w:val="24"/>
          <w:szCs w:val="24"/>
        </w:rPr>
        <w:t>Fundación YPF</w:t>
      </w:r>
    </w:p>
    <w:p>
      <w:pPr>
        <w:pStyle w:val="style0"/>
        <w:spacing w:after="0" w:before="0" w:line="360" w:lineRule="auto"/>
        <w:contextualSpacing w:val="false"/>
        <w:jc w:val="both"/>
      </w:pPr>
      <w:r>
        <w:rPr>
          <w:rFonts w:ascii="Arial" w:cs="Arial" w:hAnsi="Arial"/>
          <w:b/>
          <w:sz w:val="24"/>
          <w:szCs w:val="24"/>
        </w:rPr>
      </w:r>
    </w:p>
    <w:p>
      <w:pPr>
        <w:pStyle w:val="style0"/>
        <w:spacing w:after="0" w:before="0" w:line="360" w:lineRule="auto"/>
        <w:contextualSpacing w:val="false"/>
        <w:jc w:val="both"/>
      </w:pPr>
      <w:r>
        <w:rPr>
          <w:rFonts w:ascii="Arial" w:cs="Arial" w:hAnsi="Arial"/>
          <w:sz w:val="24"/>
          <w:szCs w:val="24"/>
        </w:rPr>
        <w:t xml:space="preserve">La Facultad de Ciencias Astronómicas y Geofísicas de la Universidad Nacional de La Plata, ha gestionado la visita del Tráiler de la Fundación YPF en la ciudad de La Plata para la Semana de La Tierra. </w:t>
      </w:r>
    </w:p>
    <w:p>
      <w:pPr>
        <w:pStyle w:val="style0"/>
        <w:spacing w:after="0" w:before="0" w:line="360" w:lineRule="auto"/>
        <w:contextualSpacing w:val="false"/>
        <w:jc w:val="both"/>
      </w:pPr>
      <w:r>
        <w:rPr>
          <w:rFonts w:ascii="Arial" w:cs="Arial" w:hAnsi="Arial"/>
          <w:sz w:val="24"/>
          <w:szCs w:val="24"/>
        </w:rPr>
      </w:r>
    </w:p>
    <w:p>
      <w:pPr>
        <w:pStyle w:val="style0"/>
        <w:spacing w:after="0" w:before="0" w:line="360" w:lineRule="auto"/>
        <w:contextualSpacing w:val="false"/>
        <w:jc w:val="both"/>
      </w:pPr>
      <w:r>
        <w:rPr>
          <w:rFonts w:ascii="Arial" w:cs="Arial" w:hAnsi="Arial"/>
          <w:sz w:val="24"/>
          <w:szCs w:val="24"/>
        </w:rPr>
        <w:t>El Espacio Interactivo "Descubrí tu energía", se podrá visitar a partir del martes 23 de junio hasta el viernes 26 de junio de 9 a 17 hs. en el Planetario Ciudad de La Plata situado en el Paseo del Bosque de La Plata.</w:t>
      </w:r>
    </w:p>
    <w:p>
      <w:pPr>
        <w:pStyle w:val="style0"/>
        <w:spacing w:after="0" w:before="0" w:line="360" w:lineRule="auto"/>
        <w:contextualSpacing w:val="false"/>
        <w:jc w:val="both"/>
      </w:pPr>
      <w:r>
        <w:rPr>
          <w:rFonts w:ascii="Arial" w:cs="Arial" w:eastAsia="MS Mincho" w:hAnsi="Arial"/>
          <w:sz w:val="24"/>
          <w:szCs w:val="24"/>
          <w:lang w:eastAsia="es-ES" w:val="es-AR"/>
        </w:rPr>
      </w:r>
    </w:p>
    <w:p>
      <w:pPr>
        <w:pStyle w:val="style0"/>
        <w:spacing w:after="0" w:before="0" w:line="360" w:lineRule="auto"/>
        <w:contextualSpacing w:val="false"/>
        <w:jc w:val="both"/>
      </w:pPr>
      <w:r>
        <w:rPr>
          <w:rFonts w:ascii="Arial" w:cs="Arial" w:eastAsia="MS Mincho" w:hAnsi="Arial"/>
          <w:sz w:val="24"/>
          <w:szCs w:val="24"/>
          <w:lang w:eastAsia="es-ES" w:val="es-AR"/>
        </w:rPr>
        <w:t xml:space="preserve">El Tráiler de Fundación YPF es un espacio interactivo que tiene como objetivo sembrar vocaciones científicas en jóvenes de todo el país. A través de recursos tecnológicos de alto impacto se busca concientizar sobre la relevancia de los profesionales de la energía en el funcionamiento de las sociedades actuales. </w:t>
      </w:r>
    </w:p>
    <w:p>
      <w:pPr>
        <w:pStyle w:val="style0"/>
        <w:spacing w:after="0" w:before="0" w:line="360" w:lineRule="auto"/>
        <w:contextualSpacing w:val="false"/>
        <w:jc w:val="both"/>
      </w:pPr>
      <w:r>
        <w:rPr>
          <w:rFonts w:ascii="Arial" w:cs="Arial" w:eastAsia="MS Mincho" w:hAnsi="Arial"/>
          <w:sz w:val="24"/>
          <w:szCs w:val="24"/>
          <w:lang w:eastAsia="es-ES" w:val="es-AR"/>
        </w:rPr>
      </w:r>
    </w:p>
    <w:p>
      <w:pPr>
        <w:pStyle w:val="style0"/>
        <w:spacing w:after="0" w:before="0" w:line="360" w:lineRule="auto"/>
        <w:contextualSpacing w:val="false"/>
        <w:jc w:val="both"/>
      </w:pPr>
      <w:r>
        <w:rPr>
          <w:rFonts w:ascii="Arial" w:cs="Arial" w:eastAsia="MS Mincho" w:hAnsi="Arial"/>
          <w:sz w:val="24"/>
          <w:szCs w:val="24"/>
          <w:lang w:eastAsia="es-ES" w:val="es-AR"/>
        </w:rPr>
        <w:t xml:space="preserve">La experiencia está diseñada para 8 personas y tiene una duración aproximada de 12 minutos. Cuenta con dos espacios en los que se relata de manera didáctica la historia de la energía, el proceso de extracción de petróleo y el lugar que ocupan los distintos tipos de energía –hidroeléctrica, eólica e hidrocarburos- en la matriz energética nacional. Se hace hincapié en la importancia de los hidrocarburos, y en cómo sus derivados son fundamentales para todos los sectores de la sociedad.    </w:t>
      </w:r>
    </w:p>
    <w:p>
      <w:pPr>
        <w:pStyle w:val="style0"/>
        <w:spacing w:after="0" w:before="0" w:line="360" w:lineRule="auto"/>
        <w:contextualSpacing w:val="false"/>
        <w:jc w:val="both"/>
      </w:pPr>
      <w:r>
        <w:rPr>
          <w:rFonts w:ascii="Arial" w:cs="Arial" w:eastAsia="MS Mincho" w:hAnsi="Arial"/>
          <w:sz w:val="24"/>
          <w:szCs w:val="24"/>
          <w:lang w:eastAsia="es-ES" w:val="es-AR"/>
        </w:rPr>
      </w:r>
    </w:p>
    <w:p>
      <w:pPr>
        <w:pStyle w:val="style0"/>
        <w:spacing w:after="0" w:before="0" w:line="360" w:lineRule="auto"/>
        <w:contextualSpacing w:val="false"/>
        <w:jc w:val="both"/>
      </w:pPr>
      <w:r>
        <w:rPr>
          <w:rFonts w:ascii="Arial" w:cs="Arial" w:eastAsia="MS Mincho" w:hAnsi="Arial"/>
          <w:sz w:val="24"/>
          <w:szCs w:val="24"/>
          <w:lang w:eastAsia="es-ES" w:val="es-AR"/>
        </w:rPr>
        <w:t>En el primer espacio transitamos la historia del mundo desde el Big Bang hasta el presente, mostrando cómo el hombre fue utilizando la energía del entorno hasta aprovechar los hidrocarburos. Luego, el público pasa a ser el protagonista de la acción, participando del proceso de extracción de petróleo. A cada participante se le asigna una profesión y se la llama a actuar presionando botones que aparecen en las pantallas.</w:t>
      </w:r>
    </w:p>
    <w:p>
      <w:pPr>
        <w:pStyle w:val="style0"/>
        <w:spacing w:after="0" w:before="0" w:line="360" w:lineRule="auto"/>
        <w:contextualSpacing w:val="false"/>
        <w:jc w:val="both"/>
      </w:pPr>
      <w:r>
        <w:rPr>
          <w:rFonts w:ascii="Arial" w:cs="Arial" w:eastAsia="MS Mincho" w:hAnsi="Arial"/>
          <w:sz w:val="24"/>
          <w:szCs w:val="24"/>
          <w:lang w:eastAsia="es-ES" w:val="es-AR"/>
        </w:rPr>
      </w:r>
    </w:p>
    <w:p>
      <w:pPr>
        <w:pStyle w:val="style0"/>
        <w:spacing w:after="0" w:before="0" w:line="360" w:lineRule="auto"/>
        <w:contextualSpacing w:val="false"/>
        <w:jc w:val="both"/>
      </w:pPr>
      <w:r>
        <w:rPr>
          <w:rFonts w:ascii="Arial" w:cs="Arial" w:eastAsia="MS Mincho" w:hAnsi="Arial"/>
          <w:sz w:val="24"/>
          <w:szCs w:val="24"/>
          <w:lang w:eastAsia="es-ES" w:val="es-AR"/>
        </w:rPr>
        <w:t>En el segundo espacio se encuentra un mapping sobre dos maquetas. En éstas se muestra la incidencia de los distintos tipos de energía sobre el funcionamiento de la sociedad. Se presenta información sobre la matriz energética nacional y mundial y se realza la participación mayoritaria de los hidrocarburos mostrando cómo sus derivados se encuentran en los distintos sectores de la sociedad.</w:t>
      </w:r>
    </w:p>
    <w:p>
      <w:pPr>
        <w:pStyle w:val="style0"/>
        <w:spacing w:after="0" w:before="0" w:line="360" w:lineRule="auto"/>
        <w:contextualSpacing w:val="false"/>
        <w:jc w:val="both"/>
      </w:pPr>
      <w:r>
        <w:rPr>
          <w:rFonts w:ascii="Arial" w:cs="Arial" w:eastAsia="MS Mincho" w:hAnsi="Arial"/>
          <w:sz w:val="24"/>
          <w:szCs w:val="24"/>
          <w:lang w:eastAsia="es-ES" w:val="es-AR"/>
        </w:rPr>
      </w:r>
    </w:p>
    <w:p>
      <w:pPr>
        <w:pStyle w:val="style0"/>
        <w:spacing w:after="0" w:before="0" w:line="360" w:lineRule="auto"/>
        <w:contextualSpacing w:val="false"/>
        <w:jc w:val="both"/>
      </w:pPr>
      <w:r>
        <w:rPr>
          <w:rFonts w:ascii="Arial" w:cs="Arial" w:eastAsia="MS Mincho" w:hAnsi="Arial"/>
          <w:sz w:val="24"/>
          <w:szCs w:val="24"/>
          <w:lang w:eastAsia="es-ES" w:val="es-AR"/>
        </w:rPr>
        <w:t>El Tráiler de Fundación YPF invita a los jóvenes a ser parte de los procesos de la energía, participando de manera activa en ellos para entender el gran potencial de las reservas argentinas y la importancia de los hidrocarburos en el presente y el futuro de nuestro país.</w:t>
      </w:r>
    </w:p>
    <w:p>
      <w:pPr>
        <w:pStyle w:val="style0"/>
        <w:spacing w:after="0" w:before="0" w:line="360" w:lineRule="auto"/>
        <w:contextualSpacing w:val="false"/>
        <w:jc w:val="both"/>
      </w:pPr>
      <w:r>
        <w:rPr>
          <w:rFonts w:ascii="Arial" w:cs="Arial" w:eastAsia="MS Mincho" w:hAnsi="Arial"/>
          <w:sz w:val="24"/>
          <w:szCs w:val="24"/>
          <w:lang w:eastAsia="es-ES" w:val="es-AR"/>
        </w:rPr>
      </w:r>
    </w:p>
    <w:p>
      <w:pPr>
        <w:pStyle w:val="style0"/>
        <w:spacing w:after="0" w:before="0" w:line="360" w:lineRule="auto"/>
        <w:contextualSpacing w:val="false"/>
        <w:jc w:val="both"/>
      </w:pPr>
      <w:r>
        <w:rPr>
          <w:rFonts w:ascii="Arial" w:cs="Arial" w:eastAsia="MS Mincho" w:hAnsi="Arial"/>
          <w:sz w:val="24"/>
          <w:szCs w:val="24"/>
          <w:lang w:eastAsia="es-ES" w:val="es-AR"/>
        </w:rPr>
      </w:r>
    </w:p>
    <w:p>
      <w:pPr>
        <w:pStyle w:val="style0"/>
        <w:spacing w:after="0" w:before="0" w:line="360" w:lineRule="auto"/>
        <w:contextualSpacing w:val="false"/>
        <w:jc w:val="both"/>
      </w:pPr>
      <w:bookmarkStart w:id="0" w:name="_GoBack"/>
      <w:bookmarkEnd w:id="0"/>
      <w:r>
        <w:rPr/>
        <w:drawing>
          <wp:inline distB="0" distL="0" distR="0" distT="0">
            <wp:extent cx="5612130" cy="2279650"/>
            <wp:effectExtent b="0" l="0" r="0" t="0"/>
            <wp:docPr descr="C:\Users\Clau\Downloads\Foto trailer 3 (1).jpg"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Clau\Downloads\Foto trailer 3 (1).jpg" id="0" name="Picture"/>
                    <pic:cNvPicPr>
                      <a:picLocks noChangeArrowheads="1" noChangeAspect="1"/>
                    </pic:cNvPicPr>
                  </pic:nvPicPr>
                  <pic:blipFill>
                    <a:blip r:embed="rId2"/>
                    <a:srcRect/>
                    <a:stretch>
                      <a:fillRect/>
                    </a:stretch>
                  </pic:blipFill>
                  <pic:spPr bwMode="auto">
                    <a:xfrm>
                      <a:off x="0" y="0"/>
                      <a:ext cx="5612130" cy="2279650"/>
                    </a:xfrm>
                    <a:prstGeom prst="rect">
                      <a:avLst/>
                    </a:prstGeom>
                    <a:noFill/>
                    <a:ln w="9525">
                      <a:noFill/>
                      <a:miter lim="800000"/>
                      <a:headEnd/>
                      <a:tailEnd/>
                    </a:ln>
                  </pic:spPr>
                </pic:pic>
              </a:graphicData>
            </a:graphic>
          </wp:inline>
        </w:drawing>
      </w:r>
    </w:p>
    <w:p>
      <w:pPr>
        <w:pStyle w:val="style0"/>
        <w:spacing w:after="0" w:before="0" w:line="360" w:lineRule="auto"/>
        <w:contextualSpacing w:val="false"/>
        <w:jc w:val="both"/>
      </w:pPr>
      <w:r>
        <w:rPr/>
      </w:r>
    </w:p>
    <w:sectPr>
      <w:type w:val="nextPage"/>
      <w:pgSz w:h="15840" w:w="12240"/>
      <w:pgMar w:bottom="1417" w:footer="0" w:gutter="0" w:header="0" w:left="1701" w:right="1701"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Tahoma">
    <w:charset w:val="80"/>
    <w:family w:val="roman"/>
    <w:pitch w:val="variable"/>
  </w:font>
  <w:font w:name="Liberation Sans">
    <w:altName w:val="Arial"/>
    <w:charset w:val="80"/>
    <w:family w:val="swiss"/>
    <w:pitch w:val="variable"/>
  </w:font>
  <w:font w:name="Arial">
    <w:charset w:val="8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Calibri" w:cs="Calibri" w:eastAsia="DejaVu Sans" w:hAnsi="Calibri"/>
      <w:color w:val="auto"/>
      <w:sz w:val="22"/>
      <w:szCs w:val="22"/>
      <w:lang w:bidi="ar-SA" w:eastAsia="en-US" w:val="es-AR"/>
    </w:rPr>
  </w:style>
  <w:style w:styleId="style15" w:type="character">
    <w:name w:val="Default Paragraph Font"/>
    <w:next w:val="style15"/>
    <w:rPr/>
  </w:style>
  <w:style w:styleId="style16" w:type="character">
    <w:name w:val="Texto de globo Car"/>
    <w:basedOn w:val="style15"/>
    <w:next w:val="style16"/>
    <w:rPr>
      <w:rFonts w:ascii="Tahoma" w:cs="Tahoma" w:hAnsi="Tahoma"/>
      <w:sz w:val="16"/>
      <w:szCs w:val="16"/>
    </w:rPr>
  </w:style>
  <w:style w:styleId="style17" w:type="paragraph">
    <w:name w:val="Heading"/>
    <w:basedOn w:val="style0"/>
    <w:next w:val="style18"/>
    <w:pPr>
      <w:keepNext/>
      <w:spacing w:after="120" w:before="240"/>
      <w:contextualSpacing w:val="false"/>
    </w:pPr>
    <w:rPr>
      <w:rFonts w:ascii="Liberation Sans" w:cs="Lohit Hindi" w:eastAsia="DejaVu Sans" w:hAnsi="Liberation Sans"/>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contextualSpacing w:val="false"/>
    </w:pPr>
    <w:rPr>
      <w:rFonts w:cs="Lohit Hindi"/>
      <w:i/>
      <w:iCs/>
      <w:sz w:val="24"/>
      <w:szCs w:val="24"/>
    </w:rPr>
  </w:style>
  <w:style w:styleId="style21" w:type="paragraph">
    <w:name w:val="Index"/>
    <w:basedOn w:val="style0"/>
    <w:next w:val="style21"/>
    <w:pPr>
      <w:suppressLineNumbers/>
    </w:pPr>
    <w:rPr>
      <w:rFonts w:cs="Lohit Hindi"/>
    </w:rPr>
  </w:style>
  <w:style w:styleId="style22" w:type="paragraph">
    <w:name w:val="Balloon Text"/>
    <w:basedOn w:val="style0"/>
    <w:next w:val="style22"/>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33</TotalTime>
  <Application>LibreOffice/4.0.2.2$Linux_x86 LibreOffice_project/400m0$Build-2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2015-06-16T23:58:00.00Z</dcterms:created>
  <dc:creator>Usuario de Windows</dc:creator>
  <cp:lastModifiedBy>Usuario de Windows</cp:lastModifiedBy>
  <dcterms:modified xsi:type="dcterms:W3CDTF">2015-06-17T00:32:00.00Z</dcterms:modified>
  <cp:revision>2</cp:revision>
</cp:coreProperties>
</file>