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79" w:rsidRDefault="005E0DD2" w:rsidP="00370984">
      <w:pPr>
        <w:spacing w:after="240"/>
        <w:rPr>
          <w:rFonts w:eastAsia="Times New Roman" w:cs="Times New Roman"/>
          <w:b/>
          <w:bCs/>
          <w:sz w:val="24"/>
          <w:szCs w:val="24"/>
          <w:lang w:eastAsia="es-AR"/>
        </w:rPr>
      </w:pPr>
      <w:r w:rsidRPr="006314E1">
        <w:rPr>
          <w:rFonts w:eastAsia="Times New Roman" w:cs="Times New Roman"/>
          <w:b/>
          <w:bCs/>
          <w:sz w:val="24"/>
          <w:szCs w:val="24"/>
          <w:u w:val="single"/>
          <w:lang w:eastAsia="es-AR"/>
        </w:rPr>
        <w:t>ANEXO</w:t>
      </w:r>
      <w:r>
        <w:rPr>
          <w:rFonts w:eastAsia="Times New Roman" w:cs="Times New Roman"/>
          <w:b/>
          <w:bCs/>
          <w:sz w:val="24"/>
          <w:szCs w:val="24"/>
          <w:lang w:eastAsia="es-AR"/>
        </w:rPr>
        <w:t>: PROPUESTA DE REFORMA DE LAS ÁREAS PROGRAMÁTICAS PARA LA CONVOCATORIA ORDINARIA DE PROYECTOS DE EXTENSIÓN UNIVERSITARIA DE LA UNIVERSIDAD NACIONAL DE LA PLATA</w:t>
      </w:r>
    </w:p>
    <w:p w:rsidR="00EF4179" w:rsidRDefault="00EF4179" w:rsidP="005C0A0F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es-AR"/>
        </w:rPr>
      </w:pPr>
      <w:r w:rsidRPr="005E0DD2">
        <w:rPr>
          <w:rFonts w:eastAsia="Times New Roman" w:cs="Times New Roman"/>
          <w:bCs/>
          <w:sz w:val="24"/>
          <w:szCs w:val="24"/>
          <w:lang w:eastAsia="es-AR"/>
        </w:rPr>
        <w:t>Desde el año 1992 se encuentra vigente en la Universidad Nacional de La Plata</w:t>
      </w:r>
      <w:r w:rsidR="005E0DD2">
        <w:rPr>
          <w:rFonts w:eastAsia="Times New Roman" w:cs="Times New Roman"/>
          <w:bCs/>
          <w:sz w:val="24"/>
          <w:szCs w:val="24"/>
          <w:lang w:eastAsia="es-AR"/>
        </w:rPr>
        <w:t xml:space="preserve"> el Programa de Promoción de Proyectos de Extensión.</w:t>
      </w:r>
    </w:p>
    <w:p w:rsidR="005E0DD2" w:rsidRDefault="005E0DD2" w:rsidP="005C0A0F">
      <w:pPr>
        <w:spacing w:after="0" w:line="360" w:lineRule="auto"/>
      </w:pPr>
      <w:r>
        <w:t>La Extensión Universitaria cumple múltiples roles, tanto la formación continua de la propia comunidad universitaria -docentes, investig</w:t>
      </w:r>
      <w:r w:rsidR="005C0A0F">
        <w:t>adores, alumnos, no docentes - como</w:t>
      </w:r>
      <w:r>
        <w:t xml:space="preserve"> d</w:t>
      </w:r>
      <w:r w:rsidR="005C0A0F">
        <w:t>e los integrantes de la sociedad</w:t>
      </w:r>
      <w:r w:rsidR="008D519A">
        <w:t xml:space="preserve"> que interaccionan con ella. C</w:t>
      </w:r>
      <w:r>
        <w:t>ontribuye tanto a la divulgación científica y el desarrollo tecnológico como a la transformación social y el desarrollo comunitario. Los paradigmas de formación, pertinencia, calidad, acceso, equidad e integración que debe encarnar la Universidad y la aceleración de los procesos tecnológicos, demográficos, urbanos, ambientales, sociales, productivos, económicos, etc. en el país y en el mundo, instalan en la universidad pública la necesidad de interpretar a la extensión en su sentido más amplio, involucrándola en los más diversos aspectos de vinculación con la sociedad y el medio, no sólo transfiriendo, previniendo, capacitando y comunicando sino también escuchando, aprendiendo y reflexionando sobre el contenido de los mensajes que la comunidad le envía. Esta visión sobre el rol y los alcances de las actividades de Extensión Universitaria requiere de propuestas que permitan incorporarla de manera sistemática al quehacer universitario, integrándola de forma natural y permanente con las actividades de enseñanza e investigación.</w:t>
      </w:r>
    </w:p>
    <w:p w:rsidR="00357899" w:rsidRDefault="005C0A0F" w:rsidP="009F42E1">
      <w:pPr>
        <w:spacing w:after="0" w:line="360" w:lineRule="auto"/>
      </w:pPr>
      <w:r>
        <w:t>El desafío de integrar a la Universidad con la sociedad e involucrarla en la elaboración de una respuesta útil y comprometida es un motor de la Extensión Universitaria de la UNLP, con la convicción de que de esta manera la UNLP contribuye a la mejora de la calidad de vida, a la inserción social y desarrollo personal de todos los actores sociales involucrados. Prueba de ello es la creciente cantidad y calidad de proyectos de Extensión acreditados y/o subsidiados en los últimos años y el sostenido incremento presupuestario en el área.</w:t>
      </w:r>
    </w:p>
    <w:p w:rsidR="00357899" w:rsidRDefault="00357899" w:rsidP="009F42E1">
      <w:pPr>
        <w:spacing w:after="0" w:line="360" w:lineRule="auto"/>
      </w:pPr>
      <w:r>
        <w:t xml:space="preserve">Por otra parte, desde la UNLP,  se ha propiciado durante los últimos años la generación de espacios para el debate y la discusión sobre la actividad extensionista y esto ha dado lugar a </w:t>
      </w:r>
      <w:r w:rsidR="00670E9C">
        <w:t xml:space="preserve">la formulación de propuestas </w:t>
      </w:r>
      <w:proofErr w:type="spellStart"/>
      <w:r w:rsidR="00670E9C">
        <w:t>superadoras</w:t>
      </w:r>
      <w:proofErr w:type="spellEnd"/>
      <w:r w:rsidR="00670E9C">
        <w:t xml:space="preserve">. En este marco surge la necesidad de reformular </w:t>
      </w:r>
      <w:r w:rsidR="009F42E1">
        <w:t>las áreas programáticas a partir de la Convocatoria Ordinaria 2016.</w:t>
      </w:r>
    </w:p>
    <w:p w:rsidR="009F42E1" w:rsidRDefault="009F42E1" w:rsidP="005E0DD2">
      <w:pPr>
        <w:spacing w:after="240" w:line="360" w:lineRule="auto"/>
      </w:pPr>
      <w:r>
        <w:t xml:space="preserve">Hasta el año 2015 las áreas fueron seis: AMBIENTE Y URBANISMO, ARTE Y COMUNICACIÓN, DESARROLLO SOCIAL, EDUCACIÓN, PRODUCCIÓN y SALUD. Esta propuesta de modificación de las áreas programáticas </w:t>
      </w:r>
      <w:r w:rsidR="00036312" w:rsidRPr="00036312">
        <w:rPr>
          <w:color w:val="000000"/>
        </w:rPr>
        <w:t xml:space="preserve">sintetiza el enfoque y la orientación que tienen hoy los proyectos </w:t>
      </w:r>
      <w:r w:rsidR="00036312">
        <w:rPr>
          <w:color w:val="000000"/>
        </w:rPr>
        <w:t xml:space="preserve"> de </w:t>
      </w:r>
      <w:r w:rsidR="00036312">
        <w:rPr>
          <w:color w:val="000000"/>
        </w:rPr>
        <w:lastRenderedPageBreak/>
        <w:t xml:space="preserve">extensión </w:t>
      </w:r>
      <w:r w:rsidR="00036312" w:rsidRPr="00036312">
        <w:rPr>
          <w:color w:val="000000"/>
        </w:rPr>
        <w:t>de la UNLP, junto con los aportes de las agendas de problemas de los CCEU y la agenda de trabajo del Consejo Social</w:t>
      </w:r>
      <w:r w:rsidR="00036312">
        <w:rPr>
          <w:color w:val="000000"/>
        </w:rPr>
        <w:t xml:space="preserve">. </w:t>
      </w:r>
      <w:r w:rsidR="00036312">
        <w:t>C</w:t>
      </w:r>
      <w:r>
        <w:t>ontempla la formulación</w:t>
      </w:r>
      <w:r w:rsidR="008C5358">
        <w:t xml:space="preserve"> de</w:t>
      </w:r>
      <w:r>
        <w:t xml:space="preserve"> siete áreas, </w:t>
      </w:r>
      <w:r w:rsidR="008D519A">
        <w:t>cuyos contenidos básicos son:</w:t>
      </w:r>
      <w:r>
        <w:t xml:space="preserve"> </w:t>
      </w:r>
    </w:p>
    <w:p w:rsidR="008C5358" w:rsidRDefault="008C5358" w:rsidP="008C5358">
      <w:pPr>
        <w:pStyle w:val="Prrafodelist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eastAsia="Times New Roman" w:cs="Times New Roman"/>
          <w:b/>
          <w:bCs/>
          <w:sz w:val="24"/>
          <w:szCs w:val="24"/>
          <w:lang w:eastAsia="es-AR"/>
        </w:rPr>
        <w:t>SALUD INTEGRAL Y COMUNITARIA</w:t>
      </w:r>
      <w:r w:rsidRPr="001E0051">
        <w:rPr>
          <w:rFonts w:eastAsia="Times New Roman" w:cs="Times New Roman"/>
          <w:sz w:val="24"/>
          <w:szCs w:val="24"/>
          <w:lang w:eastAsia="es-AR"/>
        </w:rPr>
        <w:br/>
        <w:t xml:space="preserve">La salud como construcción social y comunitaria. Formación de promotores socio ambientales. </w:t>
      </w:r>
      <w:r w:rsidR="00AB4A33" w:rsidRPr="003A1F5B">
        <w:rPr>
          <w:rFonts w:eastAsia="Times New Roman" w:cs="Times New Roman"/>
          <w:sz w:val="24"/>
          <w:szCs w:val="24"/>
          <w:lang w:eastAsia="es-AR"/>
        </w:rPr>
        <w:t>Salud Mental.</w:t>
      </w:r>
      <w:r w:rsidR="00AB4A33"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1E0051">
        <w:rPr>
          <w:rFonts w:eastAsia="Times New Roman" w:cs="Times New Roman"/>
          <w:sz w:val="24"/>
          <w:szCs w:val="24"/>
          <w:lang w:eastAsia="es-AR"/>
        </w:rPr>
        <w:t>Acceso al sistema de salud público.  Descentralización y democratización de las políticas públicas.  Estrategias de promoción,  prevención e intervención. Capacitaciones.</w:t>
      </w:r>
      <w:r w:rsidRPr="001E0051">
        <w:rPr>
          <w:rFonts w:eastAsia="Times New Roman" w:cs="Times New Roman"/>
          <w:color w:val="FF0000"/>
          <w:sz w:val="24"/>
          <w:szCs w:val="24"/>
          <w:lang w:eastAsia="es-AR"/>
        </w:rPr>
        <w:t xml:space="preserve"> </w:t>
      </w:r>
      <w:r w:rsidRPr="001E0051">
        <w:rPr>
          <w:rFonts w:eastAsia="Times New Roman" w:cs="Times New Roman"/>
          <w:sz w:val="24"/>
          <w:szCs w:val="24"/>
          <w:lang w:eastAsia="es-AR"/>
        </w:rPr>
        <w:t xml:space="preserve">Promoción de la higiene, seguridad de los alimentos y nutrición. Educación para la salud. </w:t>
      </w:r>
    </w:p>
    <w:p w:rsidR="008C5358" w:rsidRDefault="008C5358" w:rsidP="008C5358">
      <w:pPr>
        <w:pStyle w:val="Prrafodelista"/>
        <w:spacing w:after="0"/>
        <w:rPr>
          <w:rFonts w:eastAsia="Times New Roman" w:cs="Times New Roman"/>
          <w:sz w:val="24"/>
          <w:szCs w:val="24"/>
          <w:lang w:eastAsia="es-AR"/>
        </w:rPr>
      </w:pPr>
    </w:p>
    <w:p w:rsidR="008C5358" w:rsidRPr="001E0051" w:rsidRDefault="008C5358" w:rsidP="008C5358">
      <w:pPr>
        <w:pStyle w:val="Prrafodelist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eastAsia="Times New Roman" w:cs="Times New Roman"/>
          <w:b/>
          <w:bCs/>
          <w:sz w:val="24"/>
          <w:szCs w:val="24"/>
          <w:lang w:eastAsia="es-AR"/>
        </w:rPr>
        <w:t>ARTE Y COMUNICACIÓN POPULAR</w:t>
      </w:r>
      <w:r w:rsidRPr="001E0051">
        <w:rPr>
          <w:rFonts w:eastAsia="Times New Roman" w:cs="Times New Roman"/>
          <w:sz w:val="24"/>
          <w:szCs w:val="24"/>
          <w:lang w:eastAsia="es-AR"/>
        </w:rPr>
        <w:br/>
        <w:t xml:space="preserve">La comunicación y el arte como prácticas culturales. Democratización de espacios y canales de producción cultural y comunicacional. La comunicación como derecho. Recreación, esparcimiento, acceso y construcción de bienes culturales. Experiencias y saberes desde el arte y la comunicación popular. Diversidades y </w:t>
      </w:r>
      <w:proofErr w:type="spellStart"/>
      <w:r w:rsidRPr="001E0051">
        <w:rPr>
          <w:rFonts w:eastAsia="Times New Roman" w:cs="Times New Roman"/>
          <w:sz w:val="24"/>
          <w:szCs w:val="24"/>
          <w:lang w:eastAsia="es-AR"/>
        </w:rPr>
        <w:t>multiculturalidad</w:t>
      </w:r>
      <w:proofErr w:type="spellEnd"/>
      <w:r w:rsidRPr="001E0051">
        <w:rPr>
          <w:rFonts w:eastAsia="Times New Roman" w:cs="Times New Roman"/>
          <w:sz w:val="24"/>
          <w:szCs w:val="24"/>
          <w:lang w:eastAsia="es-AR"/>
        </w:rPr>
        <w:t>.</w:t>
      </w:r>
      <w:r>
        <w:rPr>
          <w:rFonts w:eastAsia="Times New Roman" w:cs="Times New Roman"/>
          <w:sz w:val="24"/>
          <w:szCs w:val="24"/>
          <w:lang w:eastAsia="es-AR"/>
        </w:rPr>
        <w:br/>
      </w:r>
    </w:p>
    <w:p w:rsidR="008C5358" w:rsidRDefault="008C5358" w:rsidP="008C5358">
      <w:pPr>
        <w:pStyle w:val="Prrafodelist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eastAsia="Times New Roman" w:cs="Times New Roman"/>
          <w:b/>
          <w:sz w:val="24"/>
          <w:szCs w:val="24"/>
          <w:lang w:eastAsia="es-AR"/>
        </w:rPr>
        <w:t>EDUCACIÓN PARA LA INCLUSIÓN</w:t>
      </w:r>
      <w:r w:rsidRPr="001E0051">
        <w:rPr>
          <w:rFonts w:eastAsia="Times New Roman" w:cs="Times New Roman"/>
          <w:sz w:val="24"/>
          <w:szCs w:val="24"/>
          <w:lang w:eastAsia="es-AR"/>
        </w:rPr>
        <w:br/>
        <w:t>Fortaleci</w:t>
      </w:r>
      <w:r w:rsidR="00AB4A33">
        <w:rPr>
          <w:rFonts w:eastAsia="Times New Roman" w:cs="Times New Roman"/>
          <w:sz w:val="24"/>
          <w:szCs w:val="24"/>
          <w:lang w:eastAsia="es-AR"/>
        </w:rPr>
        <w:t xml:space="preserve">miento de procesos de enseñanza </w:t>
      </w:r>
      <w:r w:rsidR="00AB4A33" w:rsidRPr="003A1F5B">
        <w:rPr>
          <w:rFonts w:eastAsia="Times New Roman" w:cs="Times New Roman"/>
          <w:sz w:val="24"/>
          <w:szCs w:val="24"/>
          <w:lang w:eastAsia="es-AR"/>
        </w:rPr>
        <w:t>y de</w:t>
      </w:r>
      <w:r w:rsidR="00AB4A33" w:rsidRPr="00AB4A33">
        <w:rPr>
          <w:rFonts w:eastAsia="Times New Roman" w:cs="Times New Roman"/>
          <w:color w:val="FF0000"/>
          <w:sz w:val="24"/>
          <w:szCs w:val="24"/>
          <w:lang w:eastAsia="es-AR"/>
        </w:rPr>
        <w:t xml:space="preserve"> </w:t>
      </w:r>
      <w:r w:rsidRPr="001E0051">
        <w:rPr>
          <w:rFonts w:eastAsia="Times New Roman" w:cs="Times New Roman"/>
          <w:sz w:val="24"/>
          <w:szCs w:val="24"/>
          <w:lang w:eastAsia="es-AR"/>
        </w:rPr>
        <w:t xml:space="preserve">aprendizaje en contextos de vulnerabilidad. Nuevas tecnologías de la comunicación en ámbitos educativos. Estrategias de educación formal y no formal dentro y fuera de las instituciones. Educación en contextos de encierro. Educación en contextos urbanos y rurales. Educación ambiental. Educación y discapacidad. </w:t>
      </w:r>
      <w:r w:rsidR="00AB4A33" w:rsidRPr="003A1F5B">
        <w:rPr>
          <w:rFonts w:eastAsia="Times New Roman" w:cs="Times New Roman"/>
          <w:sz w:val="24"/>
          <w:szCs w:val="24"/>
          <w:lang w:eastAsia="es-AR"/>
        </w:rPr>
        <w:t>Educación con Adultos Mayores.</w:t>
      </w:r>
      <w:r w:rsidR="00AB4A33" w:rsidRPr="00AB4A33">
        <w:rPr>
          <w:rFonts w:eastAsia="Times New Roman" w:cs="Times New Roman"/>
          <w:color w:val="FF0000"/>
          <w:sz w:val="24"/>
          <w:szCs w:val="24"/>
          <w:lang w:eastAsia="es-AR"/>
        </w:rPr>
        <w:t xml:space="preserve"> </w:t>
      </w:r>
      <w:r w:rsidRPr="001E0051">
        <w:rPr>
          <w:rFonts w:eastAsia="Times New Roman" w:cs="Times New Roman"/>
          <w:sz w:val="24"/>
          <w:szCs w:val="24"/>
          <w:lang w:eastAsia="es-AR"/>
        </w:rPr>
        <w:t>Articulación entre niveles: inicial, primario, secundario y universitario. Ingreso y permanencia de los jóvenes en la universidad pública.</w:t>
      </w:r>
    </w:p>
    <w:p w:rsidR="008C5358" w:rsidRPr="001E0051" w:rsidRDefault="008C5358" w:rsidP="008C5358">
      <w:pPr>
        <w:pStyle w:val="Prrafodelista"/>
        <w:spacing w:after="0"/>
        <w:rPr>
          <w:rFonts w:eastAsia="Times New Roman" w:cs="Times New Roman"/>
          <w:sz w:val="24"/>
          <w:szCs w:val="24"/>
          <w:lang w:eastAsia="es-AR"/>
        </w:rPr>
      </w:pPr>
    </w:p>
    <w:p w:rsidR="008C5358" w:rsidRPr="001E0051" w:rsidRDefault="008C5358" w:rsidP="008C5358">
      <w:pPr>
        <w:pStyle w:val="Prrafodelist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eastAsia="Times New Roman" w:cs="Times New Roman"/>
          <w:b/>
          <w:bCs/>
          <w:sz w:val="24"/>
          <w:szCs w:val="24"/>
          <w:lang w:eastAsia="es-AR"/>
        </w:rPr>
        <w:t>DESARROLLO, ORGANIZACIÓN SOCIAL Y DERECHOS HUMANOS</w:t>
      </w:r>
      <w:r w:rsidRPr="001E0051">
        <w:rPr>
          <w:rFonts w:eastAsia="Times New Roman" w:cs="Times New Roman"/>
          <w:sz w:val="24"/>
          <w:szCs w:val="24"/>
          <w:lang w:eastAsia="es-AR"/>
        </w:rPr>
        <w:t xml:space="preserve">: </w:t>
      </w:r>
    </w:p>
    <w:p w:rsidR="008C5358" w:rsidRDefault="008C5358" w:rsidP="008C5358">
      <w:pPr>
        <w:spacing w:after="0"/>
        <w:ind w:left="708"/>
        <w:rPr>
          <w:rFonts w:eastAsia="Times New Roman" w:cs="Times New Roman"/>
          <w:sz w:val="24"/>
          <w:szCs w:val="24"/>
          <w:lang w:eastAsia="es-AR"/>
        </w:rPr>
      </w:pPr>
      <w:r w:rsidRPr="00D02D41">
        <w:rPr>
          <w:rFonts w:eastAsia="Times New Roman" w:cs="Times New Roman"/>
          <w:sz w:val="24"/>
          <w:szCs w:val="24"/>
          <w:lang w:eastAsia="es-AR"/>
        </w:rPr>
        <w:t>Diseño de planes, programas y proyectos desde la perspectiva del modelo de desarrollo con inclusión. Promoción de estrategias de gestión colectiva para el abordaje de problemáticas socio-comunitarias. El modelo de gestión en redes en las prácticas sociales. Fortalecimiento de organizaciones e instituciones. Promoción, protección y acceso a derechos humanos, sociales, culturales, políticos y económicos</w:t>
      </w:r>
      <w:r w:rsidRPr="00594041">
        <w:rPr>
          <w:rFonts w:eastAsia="Times New Roman" w:cs="Times New Roman"/>
          <w:sz w:val="24"/>
          <w:szCs w:val="24"/>
          <w:lang w:eastAsia="es-AR"/>
        </w:rPr>
        <w:t>.</w:t>
      </w:r>
      <w:r w:rsidRPr="00594041">
        <w:rPr>
          <w:rFonts w:eastAsia="Times New Roman" w:cs="Times New Roman"/>
          <w:color w:val="FF0000"/>
          <w:sz w:val="24"/>
          <w:szCs w:val="24"/>
          <w:lang w:eastAsia="es-AR"/>
        </w:rPr>
        <w:t xml:space="preserve"> </w:t>
      </w:r>
      <w:r w:rsidRPr="00CD180C">
        <w:rPr>
          <w:rFonts w:eastAsia="Times New Roman" w:cs="Times New Roman"/>
          <w:sz w:val="24"/>
          <w:szCs w:val="24"/>
          <w:lang w:eastAsia="es-AR"/>
        </w:rPr>
        <w:t xml:space="preserve">Pueblos Originarios. </w:t>
      </w:r>
      <w:r w:rsidRPr="00D02D41">
        <w:rPr>
          <w:rFonts w:eastAsia="Times New Roman" w:cs="Times New Roman"/>
          <w:sz w:val="24"/>
          <w:szCs w:val="24"/>
          <w:lang w:eastAsia="es-AR"/>
        </w:rPr>
        <w:t>Derechos de migrantes. Derechos de niños, niñas, adolescentes y jóvenes. Derechos de adultos mayores.</w:t>
      </w:r>
      <w:r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9E2738">
        <w:rPr>
          <w:rFonts w:cs="Segoe UI"/>
          <w:color w:val="000000"/>
          <w:sz w:val="24"/>
          <w:szCs w:val="24"/>
          <w:shd w:val="clear" w:color="auto" w:fill="FFFFFF"/>
        </w:rPr>
        <w:t>Derechos de personas en </w:t>
      </w:r>
      <w:r w:rsidRPr="009E2738">
        <w:rPr>
          <w:rStyle w:val="apple-converted-space"/>
          <w:rFonts w:cs="Segoe UI"/>
          <w:color w:val="000000"/>
          <w:sz w:val="24"/>
          <w:szCs w:val="24"/>
          <w:shd w:val="clear" w:color="auto" w:fill="FFFFFF"/>
        </w:rPr>
        <w:t> </w:t>
      </w:r>
      <w:r w:rsidRPr="009E2738">
        <w:rPr>
          <w:rFonts w:cs="Segoe UI"/>
          <w:color w:val="000000"/>
          <w:sz w:val="24"/>
          <w:szCs w:val="24"/>
          <w:shd w:val="clear" w:color="auto" w:fill="FFFFFF"/>
        </w:rPr>
        <w:t>contexto de encierro</w:t>
      </w:r>
      <w:r>
        <w:rPr>
          <w:rFonts w:cs="Segoe UI"/>
          <w:color w:val="000000"/>
          <w:sz w:val="24"/>
          <w:szCs w:val="24"/>
          <w:shd w:val="clear" w:color="auto" w:fill="FFFFFF"/>
        </w:rPr>
        <w:t>.</w:t>
      </w:r>
      <w:r w:rsidRPr="00D02D41">
        <w:rPr>
          <w:rFonts w:eastAsia="Times New Roman" w:cs="Times New Roman"/>
          <w:sz w:val="24"/>
          <w:szCs w:val="24"/>
          <w:lang w:eastAsia="es-AR"/>
        </w:rPr>
        <w:t xml:space="preserve"> Construcción de ciudadanía. Acceso a prácticas deportivas, corporales y recreativas.</w:t>
      </w:r>
    </w:p>
    <w:p w:rsidR="008C5358" w:rsidRDefault="008C5358" w:rsidP="008C5358">
      <w:pPr>
        <w:spacing w:after="0"/>
        <w:ind w:left="708"/>
        <w:rPr>
          <w:rFonts w:eastAsia="Times New Roman" w:cs="Times New Roman"/>
          <w:sz w:val="24"/>
          <w:szCs w:val="24"/>
          <w:lang w:eastAsia="es-AR"/>
        </w:rPr>
      </w:pPr>
    </w:p>
    <w:p w:rsidR="008C5358" w:rsidRDefault="008C5358" w:rsidP="008C5358">
      <w:pPr>
        <w:spacing w:after="0"/>
        <w:ind w:left="708"/>
        <w:rPr>
          <w:rFonts w:eastAsia="Times New Roman" w:cs="Times New Roman"/>
          <w:sz w:val="24"/>
          <w:szCs w:val="24"/>
          <w:lang w:eastAsia="es-AR"/>
        </w:rPr>
      </w:pPr>
    </w:p>
    <w:p w:rsidR="008C5358" w:rsidRPr="001E0051" w:rsidRDefault="008C5358" w:rsidP="008C5358">
      <w:pPr>
        <w:pStyle w:val="Prrafodelista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eastAsia="Times New Roman" w:cs="Times New Roman"/>
          <w:b/>
          <w:sz w:val="24"/>
          <w:szCs w:val="24"/>
          <w:lang w:eastAsia="es-AR"/>
        </w:rPr>
        <w:t>AMBIENTE, PRODUCCIÓN DE</w:t>
      </w:r>
      <w:r w:rsidR="00AB4A33" w:rsidRPr="003A1F5B">
        <w:rPr>
          <w:rFonts w:eastAsia="Times New Roman" w:cs="Times New Roman"/>
          <w:b/>
          <w:sz w:val="24"/>
          <w:szCs w:val="24"/>
          <w:lang w:eastAsia="es-AR"/>
        </w:rPr>
        <w:t>L</w:t>
      </w:r>
      <w:r w:rsidRPr="001E0051">
        <w:rPr>
          <w:rFonts w:eastAsia="Times New Roman" w:cs="Times New Roman"/>
          <w:b/>
          <w:sz w:val="24"/>
          <w:szCs w:val="24"/>
          <w:lang w:eastAsia="es-AR"/>
        </w:rPr>
        <w:t xml:space="preserve"> HÁBITAT Y DERECHO A LA CIUDAD</w:t>
      </w:r>
    </w:p>
    <w:p w:rsidR="008C5358" w:rsidRPr="00D02D41" w:rsidRDefault="008C5358" w:rsidP="008C5358">
      <w:pPr>
        <w:spacing w:after="0"/>
        <w:ind w:left="708"/>
        <w:rPr>
          <w:rFonts w:eastAsia="Times New Roman" w:cs="Times New Roman"/>
          <w:sz w:val="24"/>
          <w:szCs w:val="24"/>
          <w:lang w:eastAsia="es-AR"/>
        </w:rPr>
      </w:pPr>
      <w:r w:rsidRPr="00D02D41">
        <w:rPr>
          <w:rFonts w:eastAsia="Times New Roman" w:cs="Times New Roman"/>
          <w:sz w:val="24"/>
          <w:szCs w:val="24"/>
          <w:lang w:eastAsia="es-AR"/>
        </w:rPr>
        <w:t>Promoción de la producción del hábitat. Acompañamiento en regularización y urbanización de barrios informales. Medio ambiente y sustentabilidad. Gestión de los residuos: reciclado</w:t>
      </w:r>
      <w:r w:rsidR="00AB4A33">
        <w:rPr>
          <w:rFonts w:eastAsia="Times New Roman" w:cs="Times New Roman"/>
          <w:sz w:val="24"/>
          <w:szCs w:val="24"/>
          <w:lang w:eastAsia="es-AR"/>
        </w:rPr>
        <w:t xml:space="preserve">, </w:t>
      </w:r>
      <w:r w:rsidR="00AB4A33" w:rsidRPr="003A1F5B">
        <w:rPr>
          <w:rFonts w:eastAsia="Times New Roman" w:cs="Times New Roman"/>
          <w:sz w:val="24"/>
          <w:szCs w:val="24"/>
          <w:lang w:eastAsia="es-AR"/>
        </w:rPr>
        <w:t>reducción y reutilización</w:t>
      </w:r>
      <w:r w:rsidRPr="003A1F5B">
        <w:rPr>
          <w:rFonts w:eastAsia="Times New Roman" w:cs="Times New Roman"/>
          <w:sz w:val="24"/>
          <w:szCs w:val="24"/>
          <w:lang w:eastAsia="es-AR"/>
        </w:rPr>
        <w:t>.</w:t>
      </w:r>
      <w:r w:rsidRPr="00D02D41">
        <w:rPr>
          <w:rFonts w:eastAsia="Times New Roman" w:cs="Times New Roman"/>
          <w:sz w:val="24"/>
          <w:szCs w:val="24"/>
          <w:lang w:eastAsia="es-AR"/>
        </w:rPr>
        <w:t xml:space="preserve"> Capacitación en el uso de tecnologías para la vivienda y el hábitat, impulso de emprendimientos cooperativos asociados. </w:t>
      </w:r>
    </w:p>
    <w:p w:rsidR="008C5358" w:rsidRDefault="008C5358" w:rsidP="008C5358">
      <w:pPr>
        <w:spacing w:after="240"/>
        <w:ind w:left="708"/>
        <w:rPr>
          <w:rFonts w:eastAsia="Times New Roman" w:cs="Times New Roman"/>
          <w:sz w:val="24"/>
          <w:szCs w:val="24"/>
          <w:lang w:eastAsia="es-AR"/>
        </w:rPr>
      </w:pPr>
      <w:r w:rsidRPr="00D02D41">
        <w:rPr>
          <w:rFonts w:eastAsia="Times New Roman" w:cs="Times New Roman"/>
          <w:sz w:val="24"/>
          <w:szCs w:val="24"/>
          <w:lang w:eastAsia="es-AR"/>
        </w:rPr>
        <w:t>Planificación democrática de la ciudad. Proyectos orientados a la mejora de los servicios públicos. Protección</w:t>
      </w:r>
      <w:r w:rsidR="00AB4A33">
        <w:rPr>
          <w:rFonts w:eastAsia="Times New Roman" w:cs="Times New Roman"/>
          <w:sz w:val="24"/>
          <w:szCs w:val="24"/>
          <w:lang w:eastAsia="es-AR"/>
        </w:rPr>
        <w:t>,</w:t>
      </w:r>
      <w:r w:rsidRPr="000263AF">
        <w:rPr>
          <w:rFonts w:eastAsia="Times New Roman" w:cs="Times New Roman"/>
          <w:sz w:val="24"/>
          <w:szCs w:val="24"/>
          <w:lang w:eastAsia="es-AR"/>
        </w:rPr>
        <w:t xml:space="preserve"> promoción</w:t>
      </w:r>
      <w:r w:rsidR="00AB4A33"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="00AB4A33" w:rsidRPr="003A1F5B">
        <w:rPr>
          <w:rFonts w:eastAsia="Times New Roman" w:cs="Times New Roman"/>
          <w:sz w:val="24"/>
          <w:szCs w:val="24"/>
          <w:lang w:eastAsia="es-AR"/>
        </w:rPr>
        <w:t>y gestión</w:t>
      </w:r>
      <w:r w:rsidRPr="00AB4A33">
        <w:rPr>
          <w:rFonts w:eastAsia="Times New Roman" w:cs="Times New Roman"/>
          <w:color w:val="FF0000"/>
          <w:sz w:val="24"/>
          <w:szCs w:val="24"/>
          <w:lang w:eastAsia="es-AR"/>
        </w:rPr>
        <w:t xml:space="preserve"> </w:t>
      </w:r>
      <w:r w:rsidRPr="00D02D41">
        <w:rPr>
          <w:rFonts w:eastAsia="Times New Roman" w:cs="Times New Roman"/>
          <w:sz w:val="24"/>
          <w:szCs w:val="24"/>
          <w:lang w:eastAsia="es-AR"/>
        </w:rPr>
        <w:t xml:space="preserve">del patrimonio natural y cultural. </w:t>
      </w:r>
      <w:r>
        <w:rPr>
          <w:rFonts w:eastAsia="Times New Roman" w:cs="Times New Roman"/>
          <w:sz w:val="24"/>
          <w:szCs w:val="24"/>
          <w:lang w:eastAsia="es-AR"/>
        </w:rPr>
        <w:t xml:space="preserve">Accesibilidad. </w:t>
      </w:r>
    </w:p>
    <w:p w:rsidR="008C5358" w:rsidRPr="001E0051" w:rsidRDefault="00AB4A33" w:rsidP="008C5358">
      <w:pPr>
        <w:pStyle w:val="Prrafodelista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  <w:lang w:eastAsia="es-AR"/>
        </w:rPr>
      </w:pPr>
      <w:r w:rsidRPr="003A1F5B">
        <w:rPr>
          <w:rFonts w:eastAsia="Times New Roman" w:cs="Times New Roman"/>
          <w:b/>
          <w:bCs/>
          <w:sz w:val="24"/>
          <w:szCs w:val="24"/>
          <w:lang w:eastAsia="es-AR"/>
        </w:rPr>
        <w:t>PRODUCCIÓN,</w:t>
      </w:r>
      <w:r>
        <w:rPr>
          <w:rFonts w:eastAsia="Times New Roman" w:cs="Times New Roman"/>
          <w:b/>
          <w:bCs/>
          <w:sz w:val="24"/>
          <w:szCs w:val="24"/>
          <w:lang w:eastAsia="es-AR"/>
        </w:rPr>
        <w:t xml:space="preserve"> </w:t>
      </w:r>
      <w:r w:rsidR="008C5358" w:rsidRPr="001E0051">
        <w:rPr>
          <w:rFonts w:eastAsia="Times New Roman" w:cs="Times New Roman"/>
          <w:b/>
          <w:bCs/>
          <w:sz w:val="24"/>
          <w:szCs w:val="24"/>
          <w:lang w:eastAsia="es-AR"/>
        </w:rPr>
        <w:t>ECONOMÍA SOCIAL Y SOLIDARIA</w:t>
      </w:r>
      <w:r w:rsidR="008C5358" w:rsidRPr="001E0051">
        <w:rPr>
          <w:rFonts w:eastAsia="Times New Roman" w:cs="Times New Roman"/>
          <w:sz w:val="24"/>
          <w:szCs w:val="24"/>
          <w:lang w:eastAsia="es-AR"/>
        </w:rPr>
        <w:t xml:space="preserve"> </w:t>
      </w:r>
    </w:p>
    <w:p w:rsidR="008C5358" w:rsidRDefault="008C5358" w:rsidP="008C5358">
      <w:pPr>
        <w:pStyle w:val="Prrafodelista"/>
        <w:spacing w:after="24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eastAsia="Times New Roman" w:cs="Times New Roman"/>
          <w:sz w:val="24"/>
          <w:szCs w:val="24"/>
          <w:lang w:eastAsia="es-AR"/>
        </w:rPr>
        <w:t xml:space="preserve">Fortalecimiento de la producción familiar. Desarrollo y Producción. Sostenibilidad y fortalecimiento de </w:t>
      </w:r>
      <w:proofErr w:type="spellStart"/>
      <w:r w:rsidRPr="001E0051">
        <w:rPr>
          <w:rFonts w:eastAsia="Times New Roman" w:cs="Times New Roman"/>
          <w:sz w:val="24"/>
          <w:szCs w:val="24"/>
          <w:lang w:eastAsia="es-AR"/>
        </w:rPr>
        <w:t>microemprendimientos</w:t>
      </w:r>
      <w:proofErr w:type="spellEnd"/>
      <w:r w:rsidRPr="001E0051">
        <w:rPr>
          <w:rFonts w:eastAsia="Times New Roman" w:cs="Times New Roman"/>
          <w:sz w:val="24"/>
          <w:szCs w:val="24"/>
          <w:lang w:eastAsia="es-AR"/>
        </w:rPr>
        <w:t xml:space="preserve">. Asistencia técnico-organizativa a cooperativas de producción y servicios. Acompañamiento a Fábricas Recuperadas. Mejora en la seguridad e higiene en el trabajo. Derechos laborales. Prácticas y procesos en economía social y solidaria: estrategias de comercialización, sistemas de financiamiento, tecnologías apropiadas, consumo y consumidores, comunicación. </w:t>
      </w:r>
      <w:bookmarkStart w:id="0" w:name="_GoBack"/>
      <w:bookmarkEnd w:id="0"/>
      <w:r w:rsidRPr="001E0051">
        <w:rPr>
          <w:rFonts w:eastAsia="Times New Roman" w:cs="Times New Roman"/>
          <w:sz w:val="24"/>
          <w:szCs w:val="24"/>
          <w:lang w:eastAsia="es-AR"/>
        </w:rPr>
        <w:t>Procesos de capacitación y reconocimiento de saberes.</w:t>
      </w:r>
    </w:p>
    <w:p w:rsidR="008C5358" w:rsidRDefault="008C5358" w:rsidP="008C5358">
      <w:pPr>
        <w:pStyle w:val="Prrafodelista"/>
        <w:spacing w:after="240"/>
        <w:rPr>
          <w:rFonts w:eastAsia="Times New Roman" w:cs="Times New Roman"/>
          <w:sz w:val="24"/>
          <w:szCs w:val="24"/>
          <w:lang w:eastAsia="es-AR"/>
        </w:rPr>
      </w:pPr>
    </w:p>
    <w:p w:rsidR="008C5358" w:rsidRPr="001E0051" w:rsidRDefault="008C5358" w:rsidP="008C5358">
      <w:pPr>
        <w:pStyle w:val="Prrafodelista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eastAsia="Times New Roman" w:cs="Times New Roman"/>
          <w:b/>
          <w:sz w:val="24"/>
          <w:szCs w:val="24"/>
          <w:lang w:eastAsia="es-AR"/>
        </w:rPr>
        <w:t>GÉNERO Y VIOLENCIAS</w:t>
      </w:r>
    </w:p>
    <w:p w:rsidR="008C5358" w:rsidRPr="00D02D41" w:rsidRDefault="008C5358" w:rsidP="008C5358">
      <w:pPr>
        <w:pStyle w:val="Prrafodelista"/>
        <w:spacing w:after="240"/>
        <w:rPr>
          <w:rFonts w:eastAsia="Times New Roman" w:cs="Times New Roman"/>
          <w:sz w:val="24"/>
          <w:szCs w:val="24"/>
          <w:lang w:eastAsia="es-AR"/>
        </w:rPr>
      </w:pPr>
      <w:r w:rsidRPr="001E0051">
        <w:rPr>
          <w:rFonts w:cs="Arial"/>
          <w:sz w:val="24"/>
          <w:szCs w:val="24"/>
        </w:rPr>
        <w:t xml:space="preserve">Género y ciudadanía. Nuevas normativas legales y nuevas producciones subjetivas, </w:t>
      </w:r>
      <w:proofErr w:type="spellStart"/>
      <w:r w:rsidRPr="001E0051">
        <w:rPr>
          <w:rFonts w:cs="Arial"/>
          <w:sz w:val="24"/>
          <w:szCs w:val="24"/>
        </w:rPr>
        <w:t>ej</w:t>
      </w:r>
      <w:proofErr w:type="spellEnd"/>
      <w:r w:rsidRPr="001E0051">
        <w:rPr>
          <w:rFonts w:cs="Arial"/>
          <w:sz w:val="24"/>
          <w:szCs w:val="24"/>
        </w:rPr>
        <w:t xml:space="preserve">: </w:t>
      </w:r>
      <w:r w:rsidRPr="001E0051">
        <w:rPr>
          <w:rStyle w:val="apple-converted-space"/>
          <w:rFonts w:cs="Arial"/>
          <w:sz w:val="24"/>
          <w:szCs w:val="24"/>
          <w:shd w:val="clear" w:color="auto" w:fill="FFFFFF"/>
        </w:rPr>
        <w:t>L</w:t>
      </w:r>
      <w:r w:rsidRPr="001E0051">
        <w:rPr>
          <w:rFonts w:cs="Arial"/>
          <w:bCs/>
          <w:sz w:val="24"/>
          <w:szCs w:val="24"/>
          <w:shd w:val="clear" w:color="auto" w:fill="FFFFFF"/>
        </w:rPr>
        <w:t>ey 26.743 de</w:t>
      </w:r>
      <w:r w:rsidRPr="001E0051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1E0051">
        <w:rPr>
          <w:rFonts w:cs="Arial"/>
          <w:bCs/>
          <w:sz w:val="24"/>
          <w:szCs w:val="24"/>
          <w:shd w:val="clear" w:color="auto" w:fill="FFFFFF"/>
        </w:rPr>
        <w:t xml:space="preserve">Identidad de Género. </w:t>
      </w:r>
      <w:r w:rsidRPr="001E0051">
        <w:rPr>
          <w:rFonts w:cs="Arial"/>
          <w:sz w:val="24"/>
          <w:szCs w:val="24"/>
        </w:rPr>
        <w:t xml:space="preserve">Ley 26.485 de </w:t>
      </w:r>
      <w:r w:rsidRPr="001E0051">
        <w:rPr>
          <w:rFonts w:cs="Arial"/>
          <w:bCs/>
          <w:sz w:val="24"/>
          <w:szCs w:val="24"/>
        </w:rPr>
        <w:t xml:space="preserve">protección integral para prevenir, sancionar y erradicar la violencia contra las mujeres en los ámbitos en que desarrollen sus relaciones interpersonales. </w:t>
      </w:r>
      <w:r w:rsidRPr="001E0051">
        <w:rPr>
          <w:rFonts w:cs="Arial"/>
          <w:sz w:val="24"/>
          <w:szCs w:val="24"/>
        </w:rPr>
        <w:t>Ley 26.364 sobre prevención y sanción de la trata de personas y asistencia a sus víctimas. Ley 26.842 trata de personas en el código Penal.</w:t>
      </w:r>
      <w:r>
        <w:rPr>
          <w:rFonts w:cs="Arial"/>
          <w:sz w:val="24"/>
          <w:szCs w:val="24"/>
        </w:rPr>
        <w:t xml:space="preserve"> </w:t>
      </w:r>
      <w:r w:rsidRPr="00D02D41">
        <w:rPr>
          <w:rFonts w:cs="Arial"/>
          <w:sz w:val="24"/>
          <w:szCs w:val="24"/>
        </w:rPr>
        <w:t>Diversidades sexuales y familia, transformaciones en la época: diferentes modalidades amorosas, conyugales y parentales.</w:t>
      </w:r>
      <w:r>
        <w:rPr>
          <w:rFonts w:cs="Arial"/>
          <w:sz w:val="24"/>
          <w:szCs w:val="24"/>
        </w:rPr>
        <w:t xml:space="preserve"> </w:t>
      </w:r>
      <w:r w:rsidRPr="00D02D41">
        <w:rPr>
          <w:rFonts w:cs="Arial"/>
          <w:sz w:val="24"/>
          <w:szCs w:val="24"/>
        </w:rPr>
        <w:t>Diversas modalidades de violencias. Prevención de prácticas violentas y promoción de vínculos no violentos. Violencia institucional.</w:t>
      </w:r>
    </w:p>
    <w:p w:rsidR="003E668C" w:rsidRPr="003E668C" w:rsidRDefault="003E668C" w:rsidP="008C5358">
      <w:pPr>
        <w:spacing w:after="0"/>
        <w:jc w:val="both"/>
      </w:pPr>
    </w:p>
    <w:sectPr w:rsidR="003E668C" w:rsidRPr="003E668C" w:rsidSect="003E6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8DB"/>
    <w:multiLevelType w:val="hybridMultilevel"/>
    <w:tmpl w:val="E618E71E"/>
    <w:lvl w:ilvl="0" w:tplc="22A47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B48"/>
    <w:multiLevelType w:val="hybridMultilevel"/>
    <w:tmpl w:val="2B26D564"/>
    <w:lvl w:ilvl="0" w:tplc="2D4E8D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0984"/>
    <w:rsid w:val="00036312"/>
    <w:rsid w:val="000A1614"/>
    <w:rsid w:val="000A4343"/>
    <w:rsid w:val="00260929"/>
    <w:rsid w:val="00357899"/>
    <w:rsid w:val="00370984"/>
    <w:rsid w:val="003A1F5B"/>
    <w:rsid w:val="003E668C"/>
    <w:rsid w:val="00430723"/>
    <w:rsid w:val="004A2860"/>
    <w:rsid w:val="004F469A"/>
    <w:rsid w:val="00550EA0"/>
    <w:rsid w:val="005C0A0F"/>
    <w:rsid w:val="005E0DD2"/>
    <w:rsid w:val="006314E1"/>
    <w:rsid w:val="00670E9C"/>
    <w:rsid w:val="006E37F8"/>
    <w:rsid w:val="006F3747"/>
    <w:rsid w:val="0073715A"/>
    <w:rsid w:val="007B7134"/>
    <w:rsid w:val="007D707C"/>
    <w:rsid w:val="008C5358"/>
    <w:rsid w:val="008D519A"/>
    <w:rsid w:val="009F42E1"/>
    <w:rsid w:val="00A01FB6"/>
    <w:rsid w:val="00AB4A33"/>
    <w:rsid w:val="00B3665D"/>
    <w:rsid w:val="00B55CC2"/>
    <w:rsid w:val="00B6570E"/>
    <w:rsid w:val="00BC0100"/>
    <w:rsid w:val="00D02D41"/>
    <w:rsid w:val="00D3326E"/>
    <w:rsid w:val="00DD3F3C"/>
    <w:rsid w:val="00E74DA8"/>
    <w:rsid w:val="00EF4179"/>
    <w:rsid w:val="00F3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70984"/>
  </w:style>
  <w:style w:type="paragraph" w:styleId="Prrafodelista">
    <w:name w:val="List Paragraph"/>
    <w:basedOn w:val="Normal"/>
    <w:uiPriority w:val="34"/>
    <w:qFormat/>
    <w:rsid w:val="00E7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70984"/>
  </w:style>
  <w:style w:type="paragraph" w:styleId="Prrafodelista">
    <w:name w:val="List Paragraph"/>
    <w:basedOn w:val="Normal"/>
    <w:uiPriority w:val="34"/>
    <w:qFormat/>
    <w:rsid w:val="00E74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Irene</cp:lastModifiedBy>
  <cp:revision>3</cp:revision>
  <cp:lastPrinted>2016-07-01T13:21:00Z</cp:lastPrinted>
  <dcterms:created xsi:type="dcterms:W3CDTF">2016-08-30T19:17:00Z</dcterms:created>
  <dcterms:modified xsi:type="dcterms:W3CDTF">2016-08-30T19:18:00Z</dcterms:modified>
</cp:coreProperties>
</file>